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S3-232312</w:t>
      </w:r>
    </w:p>
    <w:p>
      <w:pPr>
        <w:pStyle w:val="LSHeader"/>
      </w:pPr>
      <w:r>
        <w:t>Berlin, Germany, 22 May - 26 May,2023</w:t>
      </w:r>
      <w:r>
        <w:br/>
      </w:r>
    </w:p>
    <w:p w14:paraId="33DA0228" w14:textId="502E6DA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05FDA" w:rsidRPr="00B05FDA">
        <w:rPr>
          <w:b/>
          <w:noProof/>
          <w:sz w:val="24"/>
        </w:rPr>
        <w:t>C1-232696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A39C8B" w:rsidR="00463675" w:rsidRPr="004F38AC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81712C" w:rsidRPr="004F38AC">
        <w:rPr>
          <w:color w:val="000000" w:themeColor="text1"/>
        </w:rPr>
        <w:t xml:space="preserve">Handling of </w:t>
      </w:r>
      <w:r w:rsidR="0081712C" w:rsidRPr="004F38AC">
        <w:rPr>
          <w:color w:val="000000" w:themeColor="text1"/>
          <w:lang w:val="en-US"/>
        </w:rPr>
        <w:t>SOR counter and the UE parameter update counter if stored in NVM</w:t>
      </w:r>
    </w:p>
    <w:p w14:paraId="65004854" w14:textId="37055D09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1CDBD851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r w:rsidR="0081712C" w:rsidRPr="004F38AC">
        <w:rPr>
          <w:noProof/>
          <w:color w:val="000000" w:themeColor="text1"/>
        </w:rPr>
        <w:t>5GProtoc18</w:t>
      </w:r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7B080AC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SA3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A9D4C77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</w:rPr>
      </w:pPr>
      <w:r>
        <w:rPr>
          <w:bCs/>
        </w:rPr>
        <w:t>Roland Gruber</w:t>
      </w:r>
    </w:p>
    <w:p w14:paraId="6F8B27DA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rgruber</w:t>
      </w:r>
      <w:proofErr w:type="spellEnd"/>
      <w:r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EC7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F38AC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F8E224" w14:textId="01064515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 is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then 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in </w:t>
      </w:r>
      <w:r w:rsidRPr="004F38AC">
        <w:rPr>
          <w:rFonts w:ascii="Arial" w:hAnsi="Arial" w:cs="Arial"/>
        </w:rPr>
        <w:t>EF</w:t>
      </w:r>
      <w:r w:rsidRPr="004F38AC">
        <w:rPr>
          <w:rFonts w:ascii="Arial" w:hAnsi="Arial" w:cs="Arial"/>
          <w:vertAlign w:val="subscript"/>
        </w:rPr>
        <w:t>5GAUTHKEYS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 xml:space="preserve">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</w:t>
      </w:r>
      <w:r>
        <w:rPr>
          <w:rFonts w:ascii="Arial" w:hAnsi="Arial" w:cs="Arial"/>
          <w:color w:val="000000" w:themeColor="text1"/>
        </w:rPr>
        <w:t>in non-</w:t>
      </w:r>
      <w:r w:rsidR="001F6117">
        <w:rPr>
          <w:rFonts w:ascii="Arial" w:hAnsi="Arial" w:cs="Arial"/>
          <w:color w:val="000000" w:themeColor="text1"/>
        </w:rPr>
        <w:t>volatile</w:t>
      </w:r>
      <w:r>
        <w:rPr>
          <w:rFonts w:ascii="Arial" w:hAnsi="Arial" w:cs="Arial"/>
          <w:color w:val="000000" w:themeColor="text1"/>
        </w:rPr>
        <w:t xml:space="preserve"> memory (NVM) of the ME</w:t>
      </w:r>
      <w:r w:rsidRPr="004F38AC">
        <w:rPr>
          <w:rFonts w:ascii="Arial" w:hAnsi="Arial" w:cs="Arial"/>
          <w:color w:val="000000" w:themeColor="text1"/>
        </w:rPr>
        <w:t>.</w:t>
      </w:r>
    </w:p>
    <w:p w14:paraId="757DD897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1D8EE557" w14:textId="11EAEF5A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and </w:t>
      </w:r>
      <w:r w:rsidRPr="004F38AC">
        <w:rPr>
          <w:rFonts w:ascii="Arial" w:hAnsi="Arial" w:cs="Arial"/>
          <w:color w:val="000000" w:themeColor="text1"/>
        </w:rPr>
        <w:t xml:space="preserve">Service n°133 </w:t>
      </w:r>
      <w:r>
        <w:rPr>
          <w:rFonts w:ascii="Arial" w:hAnsi="Arial" w:cs="Arial"/>
          <w:color w:val="000000" w:themeColor="text1"/>
        </w:rPr>
        <w:t>are</w:t>
      </w:r>
      <w:r w:rsidRPr="004F38AC">
        <w:rPr>
          <w:rFonts w:ascii="Arial" w:hAnsi="Arial" w:cs="Arial"/>
          <w:color w:val="000000" w:themeColor="text1"/>
        </w:rPr>
        <w:t xml:space="preserve">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then t</w:t>
      </w:r>
      <w:r w:rsidR="004F38AC" w:rsidRPr="004F38AC">
        <w:rPr>
          <w:rFonts w:ascii="Arial" w:hAnsi="Arial" w:cs="Arial"/>
          <w:color w:val="000000" w:themeColor="text1"/>
        </w:rPr>
        <w:t xml:space="preserve">he SOR counter and the UE parameter update counter are stored in </w:t>
      </w:r>
      <w:r w:rsidR="004F38AC" w:rsidRPr="004F38AC">
        <w:rPr>
          <w:rFonts w:ascii="Arial" w:hAnsi="Arial" w:cs="Arial"/>
        </w:rPr>
        <w:t>EF</w:t>
      </w:r>
      <w:r w:rsidR="004F38AC" w:rsidRPr="004F38AC">
        <w:rPr>
          <w:rFonts w:ascii="Arial" w:hAnsi="Arial" w:cs="Arial"/>
          <w:vertAlign w:val="subscript"/>
        </w:rPr>
        <w:t>5GAUTHKEYS</w:t>
      </w:r>
      <w:r w:rsidR="004F38AC"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="004F38AC"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>t</w:t>
      </w:r>
      <w:r w:rsidRPr="004F38AC">
        <w:rPr>
          <w:rFonts w:ascii="Arial" w:hAnsi="Arial" w:cs="Arial"/>
          <w:color w:val="000000" w:themeColor="text1"/>
        </w:rPr>
        <w:t>he SOR counter and the UE parameter update counter are</w:t>
      </w:r>
      <w:r>
        <w:rPr>
          <w:rFonts w:ascii="Arial" w:hAnsi="Arial" w:cs="Arial"/>
          <w:color w:val="000000" w:themeColor="text1"/>
        </w:rPr>
        <w:t xml:space="preserve"> stored </w:t>
      </w:r>
      <w:r w:rsidR="004F38AC" w:rsidRPr="004F38AC">
        <w:rPr>
          <w:rFonts w:ascii="Arial" w:hAnsi="Arial" w:cs="Arial"/>
          <w:color w:val="000000" w:themeColor="text1"/>
        </w:rPr>
        <w:t>in NVM</w:t>
      </w:r>
      <w:r>
        <w:rPr>
          <w:rFonts w:ascii="Arial" w:hAnsi="Arial" w:cs="Arial"/>
          <w:color w:val="000000" w:themeColor="text1"/>
        </w:rPr>
        <w:t xml:space="preserve"> of the ME</w:t>
      </w:r>
      <w:r w:rsidR="004F38AC" w:rsidRPr="004F38AC">
        <w:rPr>
          <w:rFonts w:ascii="Arial" w:hAnsi="Arial" w:cs="Arial"/>
          <w:color w:val="000000" w:themeColor="text1"/>
        </w:rPr>
        <w:t xml:space="preserve">. </w:t>
      </w:r>
    </w:p>
    <w:p w14:paraId="6FD35A9F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5D7F60C5" w14:textId="189722D6" w:rsidR="0013301E" w:rsidRDefault="0049369F">
      <w:pPr>
        <w:rPr>
          <w:rFonts w:ascii="Arial" w:hAnsi="Arial" w:cs="Arial"/>
          <w:color w:val="000000" w:themeColor="text1"/>
        </w:rPr>
      </w:pPr>
      <w:r w:rsidRPr="0049369F">
        <w:rPr>
          <w:rFonts w:ascii="Arial" w:hAnsi="Arial" w:cs="Arial"/>
          <w:color w:val="000000" w:themeColor="text1"/>
        </w:rPr>
        <w:t xml:space="preserve">If </w:t>
      </w:r>
      <w:r w:rsidR="0013301E">
        <w:rPr>
          <w:rFonts w:ascii="Arial" w:hAnsi="Arial" w:cs="Arial"/>
          <w:color w:val="000000" w:themeColor="text1"/>
        </w:rPr>
        <w:t xml:space="preserve">the </w:t>
      </w:r>
      <w:r w:rsidRPr="0049369F">
        <w:rPr>
          <w:rFonts w:ascii="Arial" w:hAnsi="Arial" w:cs="Arial"/>
          <w:color w:val="000000" w:themeColor="text1"/>
        </w:rPr>
        <w:t>K</w:t>
      </w:r>
      <w:r w:rsidRPr="0049369F">
        <w:rPr>
          <w:rFonts w:ascii="Arial" w:hAnsi="Arial" w:cs="Arial"/>
          <w:color w:val="000000" w:themeColor="text1"/>
          <w:vertAlign w:val="subscript"/>
        </w:rPr>
        <w:t>AUSF</w:t>
      </w:r>
      <w:r w:rsidRPr="0049369F">
        <w:rPr>
          <w:rFonts w:ascii="Arial" w:hAnsi="Arial" w:cs="Arial"/>
          <w:color w:val="000000" w:themeColor="text1"/>
        </w:rPr>
        <w:t xml:space="preserve"> is stored on the USIM and the SOR counter and the UE parameter update counter are not present on the USIM</w:t>
      </w:r>
      <w:r>
        <w:rPr>
          <w:rFonts w:ascii="Arial" w:hAnsi="Arial" w:cs="Arial"/>
          <w:color w:val="000000" w:themeColor="text1"/>
        </w:rPr>
        <w:t>,</w:t>
      </w:r>
      <w:r w:rsidRPr="0049369F">
        <w:rPr>
          <w:rFonts w:ascii="Arial" w:hAnsi="Arial" w:cs="Arial"/>
          <w:color w:val="000000" w:themeColor="text1"/>
        </w:rPr>
        <w:t xml:space="preserve"> </w:t>
      </w:r>
      <w:r w:rsidR="0013301E">
        <w:rPr>
          <w:rFonts w:ascii="Arial" w:hAnsi="Arial" w:cs="Arial"/>
          <w:color w:val="000000" w:themeColor="text1"/>
        </w:rPr>
        <w:t xml:space="preserve">then </w:t>
      </w:r>
      <w:r w:rsidR="0013301E" w:rsidRPr="0049369F">
        <w:rPr>
          <w:rFonts w:ascii="Arial" w:hAnsi="Arial" w:cs="Arial"/>
          <w:color w:val="000000" w:themeColor="text1"/>
        </w:rPr>
        <w:t>the SOR counter and the UE parameter update counter</w:t>
      </w:r>
      <w:r w:rsidR="0013301E">
        <w:rPr>
          <w:rFonts w:ascii="Arial" w:hAnsi="Arial" w:cs="Arial"/>
          <w:color w:val="000000" w:themeColor="text1"/>
        </w:rPr>
        <w:t xml:space="preserve"> </w:t>
      </w:r>
      <w:r w:rsidR="004F38AC" w:rsidRPr="004F38AC">
        <w:rPr>
          <w:rFonts w:ascii="Arial" w:hAnsi="Arial" w:cs="Arial"/>
          <w:color w:val="000000" w:themeColor="text1"/>
        </w:rPr>
        <w:t xml:space="preserve">stored in NVM are considered as valid after power up, if the SUPI </w:t>
      </w:r>
      <w:r w:rsidR="0013301E">
        <w:rPr>
          <w:rFonts w:ascii="Arial" w:hAnsi="Arial" w:cs="Arial"/>
          <w:color w:val="000000" w:themeColor="text1"/>
        </w:rPr>
        <w:t xml:space="preserve">stored in NVM of the ME </w:t>
      </w:r>
      <w:r w:rsidR="004F38AC" w:rsidRPr="004F38AC">
        <w:rPr>
          <w:rFonts w:ascii="Arial" w:hAnsi="Arial" w:cs="Arial"/>
          <w:color w:val="000000" w:themeColor="text1"/>
        </w:rPr>
        <w:t xml:space="preserve">is equal to the SUPI of the inserted USIM. </w:t>
      </w:r>
    </w:p>
    <w:p w14:paraId="18419A26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2D3BA29D" w14:textId="5B1B40C6" w:rsidR="00463675" w:rsidRPr="004F38AC" w:rsidRDefault="004F38AC">
      <w:pPr>
        <w:rPr>
          <w:rFonts w:ascii="Arial" w:hAnsi="Arial" w:cs="Arial"/>
          <w:i/>
          <w:iCs/>
          <w:color w:val="000000" w:themeColor="text1"/>
        </w:rPr>
      </w:pPr>
      <w:r w:rsidRPr="004F38AC">
        <w:rPr>
          <w:rFonts w:ascii="Arial" w:hAnsi="Arial" w:cs="Arial"/>
          <w:color w:val="000000" w:themeColor="text1"/>
        </w:rPr>
        <w:t xml:space="preserve">However, the USIM could have been used in a different ME-2 in the meantime and a new authentication could have been triggered in the ME-2. In this case </w:t>
      </w:r>
      <w:r>
        <w:rPr>
          <w:rFonts w:ascii="Arial" w:hAnsi="Arial" w:cs="Arial"/>
          <w:color w:val="000000" w:themeColor="text1"/>
        </w:rPr>
        <w:t>if the USIM is re-inserted in</w:t>
      </w:r>
      <w:r w:rsidRPr="004F38AC">
        <w:rPr>
          <w:rFonts w:ascii="Arial" w:hAnsi="Arial" w:cs="Arial"/>
          <w:color w:val="000000" w:themeColor="text1"/>
        </w:rPr>
        <w:t xml:space="preserve"> ME-</w:t>
      </w:r>
      <w:r>
        <w:rPr>
          <w:rFonts w:ascii="Arial" w:hAnsi="Arial" w:cs="Arial"/>
          <w:color w:val="000000" w:themeColor="text1"/>
        </w:rPr>
        <w:t>1, ME-</w:t>
      </w:r>
      <w:r w:rsidRPr="004F38AC">
        <w:rPr>
          <w:rFonts w:ascii="Arial" w:hAnsi="Arial" w:cs="Arial"/>
          <w:color w:val="000000" w:themeColor="text1"/>
        </w:rPr>
        <w:t xml:space="preserve">1 would apply the outdated previously stored counters, i.e., the counters stored in the NVM of ME-1 related to the previous </w:t>
      </w:r>
      <w:r w:rsidRPr="004F38AC">
        <w:rPr>
          <w:rFonts w:ascii="Arial" w:hAnsi="Arial" w:cs="Arial"/>
          <w:lang w:eastAsia="ja-JP"/>
        </w:rPr>
        <w:t>K</w:t>
      </w:r>
      <w:r w:rsidRPr="004F38AC">
        <w:rPr>
          <w:rFonts w:ascii="Arial" w:hAnsi="Arial" w:cs="Arial"/>
          <w:vertAlign w:val="subscript"/>
          <w:lang w:eastAsia="ja-JP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might be higher than the counters used in the context of the new 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In consequence </w:t>
      </w:r>
      <w:r w:rsidR="009E4F23" w:rsidRPr="009E4F23">
        <w:rPr>
          <w:rFonts w:ascii="Arial" w:hAnsi="Arial" w:cs="Arial"/>
          <w:color w:val="000000" w:themeColor="text1"/>
        </w:rPr>
        <w:t xml:space="preserve">new SOR messages </w:t>
      </w:r>
      <w:r w:rsidR="009E4F23">
        <w:rPr>
          <w:rFonts w:ascii="Arial" w:hAnsi="Arial" w:cs="Arial"/>
          <w:color w:val="000000" w:themeColor="text1"/>
        </w:rPr>
        <w:t>would be</w:t>
      </w:r>
      <w:r w:rsidR="009E4F23" w:rsidRPr="009E4F23">
        <w:rPr>
          <w:rFonts w:ascii="Arial" w:hAnsi="Arial" w:cs="Arial"/>
          <w:color w:val="000000" w:themeColor="text1"/>
        </w:rPr>
        <w:t xml:space="preserve"> ignored due to outdated counter values store in NVM</w:t>
      </w:r>
      <w:r w:rsidR="004C3284">
        <w:rPr>
          <w:rFonts w:ascii="Arial" w:hAnsi="Arial" w:cs="Arial"/>
          <w:color w:val="000000" w:themeColor="text1"/>
        </w:rPr>
        <w:t xml:space="preserve"> of ME-1</w:t>
      </w:r>
      <w:r w:rsidR="009E4F23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24EF3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SA3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0EA3D53F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SA3 to study the problem outlined above and take the appropriate actions.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5FBD" w14:textId="77777777" w:rsidR="003B6129" w:rsidRDefault="003B6129">
      <w:r>
        <w:separator/>
      </w:r>
    </w:p>
  </w:endnote>
  <w:endnote w:type="continuationSeparator" w:id="0">
    <w:p w14:paraId="7F2BFABE" w14:textId="77777777" w:rsidR="003B6129" w:rsidRDefault="003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243A" w14:textId="77777777" w:rsidR="003B6129" w:rsidRDefault="003B6129">
      <w:r>
        <w:separator/>
      </w:r>
    </w:p>
  </w:footnote>
  <w:footnote w:type="continuationSeparator" w:id="0">
    <w:p w14:paraId="5994F5B7" w14:textId="77777777" w:rsidR="003B6129" w:rsidRDefault="003B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76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079BF"/>
    <w:rsid w:val="0013301E"/>
    <w:rsid w:val="001608BF"/>
    <w:rsid w:val="00160E89"/>
    <w:rsid w:val="00165C82"/>
    <w:rsid w:val="001734EB"/>
    <w:rsid w:val="001A4AF7"/>
    <w:rsid w:val="001E60FD"/>
    <w:rsid w:val="001F6117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6129"/>
    <w:rsid w:val="00401229"/>
    <w:rsid w:val="00421900"/>
    <w:rsid w:val="004234FF"/>
    <w:rsid w:val="00445241"/>
    <w:rsid w:val="004567C2"/>
    <w:rsid w:val="00463675"/>
    <w:rsid w:val="0049369F"/>
    <w:rsid w:val="004B43FA"/>
    <w:rsid w:val="004B6D78"/>
    <w:rsid w:val="004C2A09"/>
    <w:rsid w:val="004C3284"/>
    <w:rsid w:val="004C3F5A"/>
    <w:rsid w:val="004C4DCF"/>
    <w:rsid w:val="004E67DF"/>
    <w:rsid w:val="004F38AC"/>
    <w:rsid w:val="00507006"/>
    <w:rsid w:val="00584B08"/>
    <w:rsid w:val="00595003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348A1"/>
    <w:rsid w:val="0077485D"/>
    <w:rsid w:val="00774B39"/>
    <w:rsid w:val="00787CAC"/>
    <w:rsid w:val="007C52CA"/>
    <w:rsid w:val="00814C40"/>
    <w:rsid w:val="0081712C"/>
    <w:rsid w:val="0089666F"/>
    <w:rsid w:val="008B1A81"/>
    <w:rsid w:val="0090241A"/>
    <w:rsid w:val="0090582E"/>
    <w:rsid w:val="00912DB5"/>
    <w:rsid w:val="00923E7C"/>
    <w:rsid w:val="009D2D6A"/>
    <w:rsid w:val="009E4F23"/>
    <w:rsid w:val="009F6E85"/>
    <w:rsid w:val="00A52DEC"/>
    <w:rsid w:val="00A7348D"/>
    <w:rsid w:val="00AC079B"/>
    <w:rsid w:val="00AC2ED0"/>
    <w:rsid w:val="00AD51BB"/>
    <w:rsid w:val="00AE489C"/>
    <w:rsid w:val="00B05FDA"/>
    <w:rsid w:val="00B144F4"/>
    <w:rsid w:val="00BF7EE2"/>
    <w:rsid w:val="00C165D1"/>
    <w:rsid w:val="00C6700A"/>
    <w:rsid w:val="00CA2FB0"/>
    <w:rsid w:val="00CA77AA"/>
    <w:rsid w:val="00CD2DC1"/>
    <w:rsid w:val="00D37EDF"/>
    <w:rsid w:val="00D53018"/>
    <w:rsid w:val="00D676CD"/>
    <w:rsid w:val="00DA5361"/>
    <w:rsid w:val="00E16BBB"/>
    <w:rsid w:val="00E20604"/>
    <w:rsid w:val="00E21F6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9369F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GruberRo3</cp:lastModifiedBy>
  <cp:revision>4</cp:revision>
  <cp:lastPrinted>2002-04-23T07:10:00Z</cp:lastPrinted>
  <dcterms:created xsi:type="dcterms:W3CDTF">2023-04-19T13:17:00Z</dcterms:created>
  <dcterms:modified xsi:type="dcterms:W3CDTF">2023-04-19T13:24:00Z</dcterms:modified>
</cp:coreProperties>
</file>